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E3CEAB" w14:textId="77777777" w:rsidR="0041356B" w:rsidRDefault="002C76B3">
      <w:pPr>
        <w:pStyle w:val="normal0"/>
        <w:spacing w:after="120"/>
        <w:rPr>
          <w:rFonts w:ascii="Calibri" w:eastAsia="Calibri" w:hAnsi="Calibri" w:cs="Calibri"/>
          <w:b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u w:val="single"/>
        </w:rPr>
        <w:t>Landmark Legislation</w:t>
      </w:r>
    </w:p>
    <w:p w14:paraId="5C7C5880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  <w:shd w:val="clear" w:color="auto" w:fill="FFD966"/>
        </w:rPr>
        <w:t>Pendleton Civil Service Act</w:t>
      </w:r>
      <w:r>
        <w:rPr>
          <w:rFonts w:ascii="Calibri" w:eastAsia="Calibri" w:hAnsi="Calibri" w:cs="Calibri"/>
        </w:rPr>
        <w:t xml:space="preserve"> (1883)- abolished patronage [favortism] within the federal government</w:t>
      </w:r>
    </w:p>
    <w:p w14:paraId="295C134C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National Labor Relations Act</w:t>
      </w:r>
      <w:r>
        <w:rPr>
          <w:rFonts w:ascii="Calibri" w:eastAsia="Calibri" w:hAnsi="Calibri" w:cs="Calibri"/>
        </w:rPr>
        <w:t xml:space="preserve"> (1935)- protected the rights of workers by securing collective bargaining</w:t>
      </w:r>
    </w:p>
    <w:p w14:paraId="4C5D1A8F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  <w:shd w:val="clear" w:color="auto" w:fill="FFD966"/>
        </w:rPr>
        <w:t>Social Security Act</w:t>
      </w:r>
      <w:r>
        <w:rPr>
          <w:rFonts w:ascii="Calibri" w:eastAsia="Calibri" w:hAnsi="Calibri" w:cs="Calibri"/>
        </w:rPr>
        <w:t xml:space="preserve"> (1935)- established public funding of retirement, pensions, disability, for those who qualify</w:t>
      </w:r>
    </w:p>
    <w:p w14:paraId="2AD0B286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Hatch Act</w:t>
      </w:r>
      <w:r>
        <w:rPr>
          <w:rFonts w:ascii="Calibri" w:eastAsia="Calibri" w:hAnsi="Calibri" w:cs="Calibri"/>
        </w:rPr>
        <w:t xml:space="preserve"> (1939)- limited most government officials within the executive branch from certain political activities</w:t>
      </w:r>
    </w:p>
    <w:p w14:paraId="235D789A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Taft Hartley Act</w:t>
      </w:r>
      <w:r>
        <w:rPr>
          <w:rFonts w:ascii="Calibri" w:eastAsia="Calibri" w:hAnsi="Calibri" w:cs="Calibri"/>
        </w:rPr>
        <w:t xml:space="preserve"> (1947)- restricted certain act</w:t>
      </w:r>
      <w:r>
        <w:rPr>
          <w:rFonts w:ascii="Calibri" w:eastAsia="Calibri" w:hAnsi="Calibri" w:cs="Calibri"/>
        </w:rPr>
        <w:t>ivities of labor unions</w:t>
      </w:r>
    </w:p>
    <w:p w14:paraId="53E86F15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  <w:shd w:val="clear" w:color="auto" w:fill="FFD966"/>
        </w:rPr>
        <w:t xml:space="preserve">Civil Rights Act </w:t>
      </w:r>
      <w:r>
        <w:rPr>
          <w:rFonts w:ascii="Calibri" w:eastAsia="Calibri" w:hAnsi="Calibri" w:cs="Calibri"/>
        </w:rPr>
        <w:t>(1964)- prohibited discrimination in schools, public facilities, etc.</w:t>
      </w:r>
    </w:p>
    <w:p w14:paraId="16FA48E1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  <w:shd w:val="clear" w:color="auto" w:fill="FFD966"/>
        </w:rPr>
        <w:t>Voting Rights Act</w:t>
      </w:r>
      <w:r>
        <w:rPr>
          <w:rFonts w:ascii="Calibri" w:eastAsia="Calibri" w:hAnsi="Calibri" w:cs="Calibri"/>
        </w:rPr>
        <w:t xml:space="preserve"> (1965)- eliminated state laws that placed barriers on African Americans trying to vote </w:t>
      </w:r>
    </w:p>
    <w:p w14:paraId="1ACAA7D2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Age Discrimination in Employment Act</w:t>
      </w:r>
      <w:r>
        <w:rPr>
          <w:rFonts w:ascii="Calibri" w:eastAsia="Calibri" w:hAnsi="Calibri" w:cs="Calibri"/>
        </w:rPr>
        <w:t xml:space="preserve"> (1</w:t>
      </w:r>
      <w:r>
        <w:rPr>
          <w:rFonts w:ascii="Calibri" w:eastAsia="Calibri" w:hAnsi="Calibri" w:cs="Calibri"/>
        </w:rPr>
        <w:t>967)- protects applicants over the age of 40 from age discrimination</w:t>
      </w:r>
    </w:p>
    <w:p w14:paraId="6B94F316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National Environmental Policy Act “NEPA”</w:t>
      </w:r>
      <w:r>
        <w:rPr>
          <w:rFonts w:ascii="Calibri" w:eastAsia="Calibri" w:hAnsi="Calibri" w:cs="Calibri"/>
        </w:rPr>
        <w:t xml:space="preserve"> (1969)- a law promoting the protection of the environment</w:t>
      </w:r>
    </w:p>
    <w:p w14:paraId="4C3E7DFD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  <w:shd w:val="clear" w:color="auto" w:fill="FFD966"/>
        </w:rPr>
        <w:t>Clean Air Act</w:t>
      </w:r>
      <w:r>
        <w:rPr>
          <w:rFonts w:ascii="Calibri" w:eastAsia="Calibri" w:hAnsi="Calibri" w:cs="Calibri"/>
        </w:rPr>
        <w:t xml:space="preserve"> (1970)- designed to control/prevent air pollution</w:t>
      </w:r>
    </w:p>
    <w:p w14:paraId="14743B70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Clean Water Act</w:t>
      </w:r>
      <w:r>
        <w:rPr>
          <w:rFonts w:ascii="Calibri" w:eastAsia="Calibri" w:hAnsi="Calibri" w:cs="Calibri"/>
        </w:rPr>
        <w:t xml:space="preserve"> (1972)- </w:t>
      </w:r>
      <w:r>
        <w:rPr>
          <w:rFonts w:ascii="Calibri" w:eastAsia="Calibri" w:hAnsi="Calibri" w:cs="Calibri"/>
        </w:rPr>
        <w:t>designed to control water pollution</w:t>
      </w:r>
    </w:p>
    <w:p w14:paraId="4A18FA13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  <w:shd w:val="clear" w:color="auto" w:fill="FFD966"/>
        </w:rPr>
        <w:t>Title IX of the Educational Amendment</w:t>
      </w:r>
      <w:r>
        <w:rPr>
          <w:rFonts w:ascii="Calibri" w:eastAsia="Calibri" w:hAnsi="Calibri" w:cs="Calibri"/>
        </w:rPr>
        <w:t xml:space="preserve"> (1972)- </w:t>
      </w:r>
      <w:r>
        <w:rPr>
          <w:rFonts w:ascii="Calibri" w:eastAsia="Calibri" w:hAnsi="Calibri" w:cs="Calibri"/>
          <w:color w:val="222222"/>
          <w:highlight w:val="white"/>
        </w:rPr>
        <w:t>prohibits discrimination based upon gender</w:t>
      </w:r>
    </w:p>
    <w:p w14:paraId="3B3E8232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Endangered Species Act</w:t>
      </w:r>
      <w:r>
        <w:rPr>
          <w:rFonts w:ascii="Calibri" w:eastAsia="Calibri" w:hAnsi="Calibri" w:cs="Calibri"/>
        </w:rPr>
        <w:t xml:space="preserve"> (1973)- protects endangered animal species </w:t>
      </w:r>
    </w:p>
    <w:p w14:paraId="68158317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  <w:shd w:val="clear" w:color="auto" w:fill="FFD966"/>
        </w:rPr>
        <w:t>War Powers Resolution</w:t>
      </w:r>
      <w:r>
        <w:rPr>
          <w:rFonts w:ascii="Calibri" w:eastAsia="Calibri" w:hAnsi="Calibri" w:cs="Calibri"/>
        </w:rPr>
        <w:t xml:space="preserve"> (1973)- intended to check [limit] a presid</w:t>
      </w:r>
      <w:r>
        <w:rPr>
          <w:rFonts w:ascii="Calibri" w:eastAsia="Calibri" w:hAnsi="Calibri" w:cs="Calibri"/>
        </w:rPr>
        <w:t>ent’s power during wartime to order attacks</w:t>
      </w:r>
    </w:p>
    <w:p w14:paraId="1C52FBC6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Congressional Budget Impoundment and Control Act</w:t>
      </w:r>
      <w:r>
        <w:rPr>
          <w:rFonts w:ascii="Calibri" w:eastAsia="Calibri" w:hAnsi="Calibri" w:cs="Calibri"/>
        </w:rPr>
        <w:t xml:space="preserve"> (1974)- modified the role of Congress in the budget process</w:t>
      </w:r>
    </w:p>
    <w:p w14:paraId="36919C6B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Federal Election Campaign Act</w:t>
      </w:r>
      <w:r>
        <w:rPr>
          <w:rFonts w:ascii="Calibri" w:eastAsia="Calibri" w:hAnsi="Calibri" w:cs="Calibri"/>
        </w:rPr>
        <w:t xml:space="preserve"> (1974)- intended to limit campaign contributions in order to clean up ele</w:t>
      </w:r>
      <w:r>
        <w:rPr>
          <w:rFonts w:ascii="Calibri" w:eastAsia="Calibri" w:hAnsi="Calibri" w:cs="Calibri"/>
        </w:rPr>
        <w:t>ctions</w:t>
      </w:r>
    </w:p>
    <w:p w14:paraId="0B2A8546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  <w:shd w:val="clear" w:color="auto" w:fill="FFD966"/>
        </w:rPr>
        <w:t>Freedom of Information Act</w:t>
      </w:r>
      <w:r>
        <w:rPr>
          <w:rFonts w:ascii="Calibri" w:eastAsia="Calibri" w:hAnsi="Calibri" w:cs="Calibri"/>
        </w:rPr>
        <w:t xml:space="preserve"> (1967)- generally provides people with access to government records/documents</w:t>
      </w:r>
    </w:p>
    <w:p w14:paraId="79477E15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Balanced Budget and Emergency Deficit Control Act</w:t>
      </w:r>
      <w:r>
        <w:rPr>
          <w:rFonts w:ascii="Calibri" w:eastAsia="Calibri" w:hAnsi="Calibri" w:cs="Calibri"/>
        </w:rPr>
        <w:t xml:space="preserve"> (1985)- limits spending within the federal budget</w:t>
      </w:r>
    </w:p>
    <w:p w14:paraId="46BCD98C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Americans with Disabilities Act</w:t>
      </w:r>
      <w:r>
        <w:rPr>
          <w:rFonts w:ascii="Calibri" w:eastAsia="Calibri" w:hAnsi="Calibri" w:cs="Calibri"/>
        </w:rPr>
        <w:t xml:space="preserve"> (1990)- firs</w:t>
      </w:r>
      <w:r>
        <w:rPr>
          <w:rFonts w:ascii="Calibri" w:eastAsia="Calibri" w:hAnsi="Calibri" w:cs="Calibri"/>
        </w:rPr>
        <w:t>t official law addressing the needs of people with disabilities</w:t>
      </w:r>
    </w:p>
    <w:p w14:paraId="55F2BBAE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Motor Voter Act</w:t>
      </w:r>
      <w:r>
        <w:rPr>
          <w:rFonts w:ascii="Calibri" w:eastAsia="Calibri" w:hAnsi="Calibri" w:cs="Calibri"/>
        </w:rPr>
        <w:t xml:space="preserve"> (1993)- mandates that citizens register to vote when receiving their driver's license</w:t>
      </w:r>
    </w:p>
    <w:p w14:paraId="5C16EAA9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Religious Freedom Restoration Act</w:t>
      </w:r>
      <w:r>
        <w:rPr>
          <w:rFonts w:ascii="Calibri" w:eastAsia="Calibri" w:hAnsi="Calibri" w:cs="Calibri"/>
        </w:rPr>
        <w:t xml:space="preserve"> (1993)- protects the interest of religious groups in America</w:t>
      </w:r>
    </w:p>
    <w:p w14:paraId="7635372C" w14:textId="77777777" w:rsidR="0041356B" w:rsidRDefault="002C76B3">
      <w:pPr>
        <w:pStyle w:val="normal0"/>
        <w:spacing w:after="1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u w:val="single"/>
        </w:rPr>
        <w:t>Communications Decency Act</w:t>
      </w:r>
      <w:r>
        <w:rPr>
          <w:rFonts w:ascii="Calibri" w:eastAsia="Calibri" w:hAnsi="Calibri" w:cs="Calibri"/>
        </w:rPr>
        <w:t xml:space="preserve"> (1996, 97)- first attempt to regulate pornography in America; see </w:t>
      </w:r>
      <w:hyperlink r:id="rId8">
        <w:r>
          <w:rPr>
            <w:rFonts w:ascii="Calibri" w:eastAsia="Calibri" w:hAnsi="Calibri" w:cs="Calibri"/>
            <w:i/>
            <w:color w:val="1155CC"/>
            <w:u w:val="single"/>
          </w:rPr>
          <w:t>Reno vs. ACLU</w:t>
        </w:r>
      </w:hyperlink>
    </w:p>
    <w:p w14:paraId="729294C2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Welfare Reform Act</w:t>
      </w:r>
      <w:r>
        <w:rPr>
          <w:rFonts w:ascii="Calibri" w:eastAsia="Calibri" w:hAnsi="Calibri" w:cs="Calibri"/>
        </w:rPr>
        <w:t xml:space="preserve"> (1996)- re</w:t>
      </w:r>
      <w:r>
        <w:rPr>
          <w:rFonts w:ascii="Calibri" w:eastAsia="Calibri" w:hAnsi="Calibri" w:cs="Calibri"/>
        </w:rPr>
        <w:t>forms the American welfare system</w:t>
      </w:r>
    </w:p>
    <w:p w14:paraId="7C61C764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  <w:shd w:val="clear" w:color="auto" w:fill="FFD966"/>
        </w:rPr>
        <w:t>Bipartisan Campaign Finance Reform Act</w:t>
      </w:r>
      <w:r>
        <w:rPr>
          <w:rFonts w:ascii="Calibri" w:eastAsia="Calibri" w:hAnsi="Calibri" w:cs="Calibri"/>
        </w:rPr>
        <w:t xml:space="preserve"> (2001)- attempted to regulate soft money, PACs, etc.</w:t>
      </w:r>
    </w:p>
    <w:p w14:paraId="4E2B3D57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No Child Left Behind</w:t>
      </w:r>
      <w:r>
        <w:rPr>
          <w:rFonts w:ascii="Calibri" w:eastAsia="Calibri" w:hAnsi="Calibri" w:cs="Calibri"/>
        </w:rPr>
        <w:t xml:space="preserve"> (2001)- educational reform aimed at closing the achievement gap</w:t>
      </w:r>
    </w:p>
    <w:p w14:paraId="6BDD0FBD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  <w:shd w:val="clear" w:color="auto" w:fill="FFD966"/>
        </w:rPr>
        <w:t>Patriot Act</w:t>
      </w:r>
      <w:r>
        <w:rPr>
          <w:rFonts w:ascii="Calibri" w:eastAsia="Calibri" w:hAnsi="Calibri" w:cs="Calibri"/>
        </w:rPr>
        <w:t xml:space="preserve"> (2001)- granted the federal gover</w:t>
      </w:r>
      <w:r>
        <w:rPr>
          <w:rFonts w:ascii="Calibri" w:eastAsia="Calibri" w:hAnsi="Calibri" w:cs="Calibri"/>
        </w:rPr>
        <w:t>nment the power of surveillance to prevent terrorism</w:t>
      </w:r>
    </w:p>
    <w:p w14:paraId="1AB1BD66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  <w:shd w:val="clear" w:color="auto" w:fill="FFD966"/>
        </w:rPr>
        <w:t>Affordable Care Act</w:t>
      </w:r>
      <w:r>
        <w:rPr>
          <w:rFonts w:ascii="Calibri" w:eastAsia="Calibri" w:hAnsi="Calibri" w:cs="Calibri"/>
        </w:rPr>
        <w:t xml:space="preserve"> (2010)- Obamacare!</w:t>
      </w:r>
    </w:p>
    <w:p w14:paraId="2FBBAFB9" w14:textId="77777777" w:rsidR="0041356B" w:rsidRDefault="0041356B">
      <w:pPr>
        <w:pStyle w:val="normal0"/>
        <w:spacing w:after="120"/>
        <w:rPr>
          <w:rFonts w:ascii="Calibri" w:eastAsia="Calibri" w:hAnsi="Calibri" w:cs="Calibri"/>
        </w:rPr>
      </w:pPr>
    </w:p>
    <w:p w14:paraId="4E51127D" w14:textId="77777777" w:rsidR="0041356B" w:rsidRDefault="0041356B">
      <w:pPr>
        <w:pStyle w:val="normal0"/>
        <w:spacing w:after="120"/>
        <w:rPr>
          <w:rFonts w:ascii="Calibri" w:eastAsia="Calibri" w:hAnsi="Calibri" w:cs="Calibri"/>
          <w:b/>
          <w:u w:val="single"/>
        </w:rPr>
      </w:pPr>
    </w:p>
    <w:p w14:paraId="173F2DCA" w14:textId="77777777" w:rsidR="0041356B" w:rsidRDefault="002C76B3">
      <w:pPr>
        <w:pStyle w:val="normal0"/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Resources:</w:t>
      </w:r>
    </w:p>
    <w:p w14:paraId="6DCC52D5" w14:textId="77777777" w:rsidR="0041356B" w:rsidRDefault="002C76B3">
      <w:pPr>
        <w:pStyle w:val="normal0"/>
        <w:numPr>
          <w:ilvl w:val="0"/>
          <w:numId w:val="1"/>
        </w:numPr>
        <w:rPr>
          <w:rFonts w:ascii="Calibri" w:eastAsia="Calibri" w:hAnsi="Calibri" w:cs="Calibri"/>
        </w:rPr>
      </w:pPr>
      <w:hyperlink r:id="rId9">
        <w:r>
          <w:rPr>
            <w:rFonts w:ascii="Calibri" w:eastAsia="Calibri" w:hAnsi="Calibri" w:cs="Calibri"/>
            <w:color w:val="1155CC"/>
            <w:u w:val="single"/>
          </w:rPr>
          <w:t>National Archives: Our Documents</w:t>
        </w:r>
      </w:hyperlink>
      <w:r>
        <w:rPr>
          <w:rFonts w:ascii="Calibri" w:eastAsia="Calibri" w:hAnsi="Calibri" w:cs="Calibri"/>
        </w:rPr>
        <w:t xml:space="preserve"> (click “search” on right side &amp;</w:t>
      </w:r>
      <w:r>
        <w:rPr>
          <w:rFonts w:ascii="Calibri" w:eastAsia="Calibri" w:hAnsi="Calibri" w:cs="Calibri"/>
        </w:rPr>
        <w:t xml:space="preserve"> search name of legislation)</w:t>
      </w:r>
    </w:p>
    <w:p w14:paraId="529294E9" w14:textId="77777777" w:rsidR="0041356B" w:rsidRDefault="002C76B3">
      <w:pPr>
        <w:pStyle w:val="normal0"/>
        <w:numPr>
          <w:ilvl w:val="0"/>
          <w:numId w:val="1"/>
        </w:numPr>
      </w:pPr>
      <w:hyperlink r:id="rId10">
        <w:r>
          <w:rPr>
            <w:rFonts w:ascii="Calibri" w:eastAsia="Calibri" w:hAnsi="Calibri" w:cs="Calibri"/>
            <w:color w:val="1155CC"/>
            <w:u w:val="single"/>
          </w:rPr>
          <w:t xml:space="preserve">United States Congress </w:t>
        </w:r>
      </w:hyperlink>
      <w:r>
        <w:rPr>
          <w:rFonts w:ascii="Calibri" w:eastAsia="Calibri" w:hAnsi="Calibri" w:cs="Calibri"/>
        </w:rPr>
        <w:t xml:space="preserve">(click “search” at the top and search the complete name of legislation; once you initially search refine the search on the left side by selecting “congressional </w:t>
      </w:r>
      <w:r>
        <w:rPr>
          <w:rFonts w:ascii="Calibri" w:eastAsia="Calibri" w:hAnsi="Calibri" w:cs="Calibri"/>
        </w:rPr>
        <w:t xml:space="preserve">record”... has a historical record of all legislation </w:t>
      </w:r>
      <w:r>
        <w:rPr>
          <w:rFonts w:ascii="Calibri" w:eastAsia="Calibri" w:hAnsi="Calibri" w:cs="Calibri"/>
          <w:b/>
          <w:u w:val="single"/>
        </w:rPr>
        <w:t>since</w:t>
      </w:r>
      <w:r>
        <w:rPr>
          <w:rFonts w:ascii="Calibri" w:eastAsia="Calibri" w:hAnsi="Calibri" w:cs="Calibri"/>
        </w:rPr>
        <w:t xml:space="preserve"> 1973)</w:t>
      </w:r>
    </w:p>
    <w:p w14:paraId="5C679F43" w14:textId="77777777" w:rsidR="0041356B" w:rsidRDefault="002C76B3">
      <w:pPr>
        <w:pStyle w:val="normal0"/>
        <w:numPr>
          <w:ilvl w:val="0"/>
          <w:numId w:val="1"/>
        </w:numPr>
        <w:rPr>
          <w:rFonts w:ascii="Calibri" w:eastAsia="Calibri" w:hAnsi="Calibri" w:cs="Calibri"/>
        </w:rPr>
      </w:pPr>
      <w:hyperlink r:id="rId11">
        <w:r>
          <w:rPr>
            <w:rFonts w:ascii="Calibri" w:eastAsia="Calibri" w:hAnsi="Calibri" w:cs="Calibri"/>
            <w:color w:val="1155CC"/>
            <w:u w:val="single"/>
          </w:rPr>
          <w:t>GovTrack</w:t>
        </w:r>
      </w:hyperlink>
      <w:r>
        <w:rPr>
          <w:rFonts w:ascii="Calibri" w:eastAsia="Calibri" w:hAnsi="Calibri" w:cs="Calibri"/>
        </w:rPr>
        <w:t xml:space="preserve"> is a </w:t>
      </w:r>
      <w:r>
        <w:rPr>
          <w:rFonts w:ascii="Calibri" w:eastAsia="Calibri" w:hAnsi="Calibri" w:cs="Calibri"/>
          <w:b/>
        </w:rPr>
        <w:t>great</w:t>
      </w:r>
      <w:r>
        <w:rPr>
          <w:rFonts w:ascii="Calibri" w:eastAsia="Calibri" w:hAnsi="Calibri" w:cs="Calibri"/>
        </w:rPr>
        <w:t xml:space="preserve"> resource for data related to voting records, summaries, etc. If you google the name of your law + roll call, GovTrack gives great breakdowns to determine who supported the law.</w:t>
      </w:r>
    </w:p>
    <w:p w14:paraId="0E55A768" w14:textId="77777777" w:rsidR="0041356B" w:rsidRDefault="002C76B3">
      <w:pPr>
        <w:pStyle w:val="normal0"/>
        <w:numPr>
          <w:ilvl w:val="0"/>
          <w:numId w:val="1"/>
        </w:numPr>
        <w:rPr>
          <w:rFonts w:ascii="Calibri" w:eastAsia="Calibri" w:hAnsi="Calibri" w:cs="Calibri"/>
        </w:rPr>
      </w:pPr>
      <w:hyperlink r:id="rId12">
        <w:r>
          <w:rPr>
            <w:rFonts w:ascii="Calibri" w:eastAsia="Calibri" w:hAnsi="Calibri" w:cs="Calibri"/>
            <w:color w:val="1155CC"/>
            <w:u w:val="single"/>
          </w:rPr>
          <w:t>National Archives: The</w:t>
        </w:r>
        <w:r>
          <w:rPr>
            <w:rFonts w:ascii="Calibri" w:eastAsia="Calibri" w:hAnsi="Calibri" w:cs="Calibri"/>
            <w:color w:val="1155CC"/>
            <w:u w:val="single"/>
          </w:rPr>
          <w:t xml:space="preserve"> Center for Legislative Archives</w:t>
        </w:r>
      </w:hyperlink>
      <w:r>
        <w:rPr>
          <w:rFonts w:ascii="Calibri" w:eastAsia="Calibri" w:hAnsi="Calibri" w:cs="Calibri"/>
        </w:rPr>
        <w:t xml:space="preserve"> (click “research portal” under the title “Researching Congressional Records” and refine your searches as needed)</w:t>
      </w:r>
    </w:p>
    <w:p w14:paraId="07040100" w14:textId="77777777" w:rsidR="0041356B" w:rsidRDefault="002C76B3">
      <w:pPr>
        <w:pStyle w:val="normal0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Wikipedia… (</w:t>
      </w:r>
      <w:r>
        <w:rPr>
          <w:rFonts w:ascii="Calibri" w:eastAsia="Calibri" w:hAnsi="Calibri" w:cs="Calibri"/>
          <w:b/>
          <w:u w:val="single"/>
        </w:rPr>
        <w:t>ONLY</w:t>
      </w:r>
      <w:r>
        <w:rPr>
          <w:rFonts w:ascii="Calibri" w:eastAsia="Calibri" w:hAnsi="Calibri" w:cs="Calibri"/>
        </w:rPr>
        <w:t xml:space="preserve"> if you consult the footnotes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</w:rPr>
        <w:t>, not what Wikipedia actually says)</w:t>
      </w:r>
    </w:p>
    <w:p w14:paraId="3FA703AA" w14:textId="77777777" w:rsidR="0041356B" w:rsidRDefault="002C76B3">
      <w:pPr>
        <w:pStyle w:val="normal0"/>
        <w:numPr>
          <w:ilvl w:val="0"/>
          <w:numId w:val="2"/>
        </w:num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Also, google “</w:t>
      </w:r>
      <w:r>
        <w:rPr>
          <w:rFonts w:ascii="Calibri" w:eastAsia="Calibri" w:hAnsi="Calibri" w:cs="Calibri"/>
          <w:u w:val="single"/>
        </w:rPr>
        <w:t>Name of Legisl</w:t>
      </w:r>
      <w:r>
        <w:rPr>
          <w:rFonts w:ascii="Calibri" w:eastAsia="Calibri" w:hAnsi="Calibri" w:cs="Calibri"/>
          <w:u w:val="single"/>
        </w:rPr>
        <w:t>ation</w:t>
      </w:r>
      <w:r>
        <w:rPr>
          <w:rFonts w:ascii="Calibri" w:eastAsia="Calibri" w:hAnsi="Calibri" w:cs="Calibri"/>
        </w:rPr>
        <w:t xml:space="preserve"> explained” will be helpful too, especially the </w:t>
      </w:r>
      <w:hyperlink r:id="rId13">
        <w:r>
          <w:rPr>
            <w:rFonts w:ascii="Calibri" w:eastAsia="Calibri" w:hAnsi="Calibri" w:cs="Calibri"/>
            <w:color w:val="1155CC"/>
            <w:u w:val="single"/>
          </w:rPr>
          <w:t>Keith Hughes</w:t>
        </w:r>
      </w:hyperlink>
      <w:r>
        <w:rPr>
          <w:rFonts w:ascii="Calibri" w:eastAsia="Calibri" w:hAnsi="Calibri" w:cs="Calibri"/>
        </w:rPr>
        <w:t xml:space="preserve"> videos</w:t>
      </w:r>
    </w:p>
    <w:p w14:paraId="0544601C" w14:textId="77777777" w:rsidR="0041356B" w:rsidRDefault="0041356B">
      <w:pPr>
        <w:pStyle w:val="normal0"/>
        <w:rPr>
          <w:rFonts w:ascii="Calibri" w:eastAsia="Calibri" w:hAnsi="Calibri" w:cs="Calibri"/>
        </w:rPr>
      </w:pPr>
    </w:p>
    <w:sectPr w:rsidR="0041356B">
      <w:headerReference w:type="default" r:id="rId14"/>
      <w:headerReference w:type="first" r:id="rId15"/>
      <w:pgSz w:w="12240" w:h="15840"/>
      <w:pgMar w:top="1080" w:right="1080" w:bottom="72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C69C0" w14:textId="77777777" w:rsidR="00000000" w:rsidRDefault="002C76B3">
      <w:pPr>
        <w:spacing w:line="240" w:lineRule="auto"/>
      </w:pPr>
      <w:r>
        <w:separator/>
      </w:r>
    </w:p>
  </w:endnote>
  <w:endnote w:type="continuationSeparator" w:id="0">
    <w:p w14:paraId="265F91B9" w14:textId="77777777" w:rsidR="00000000" w:rsidRDefault="002C7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7D35C" w14:textId="77777777" w:rsidR="00000000" w:rsidRDefault="002C76B3">
      <w:pPr>
        <w:spacing w:line="240" w:lineRule="auto"/>
      </w:pPr>
      <w:r>
        <w:separator/>
      </w:r>
    </w:p>
  </w:footnote>
  <w:footnote w:type="continuationSeparator" w:id="0">
    <w:p w14:paraId="1E29FC34" w14:textId="77777777" w:rsidR="00000000" w:rsidRDefault="002C76B3">
      <w:pPr>
        <w:spacing w:line="240" w:lineRule="auto"/>
      </w:pPr>
      <w:r>
        <w:continuationSeparator/>
      </w:r>
    </w:p>
  </w:footnote>
  <w:footnote w:id="1">
    <w:p w14:paraId="79DB4F56" w14:textId="77777777" w:rsidR="0041356B" w:rsidRDefault="002C76B3">
      <w:pPr>
        <w:pStyle w:val="normal0"/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Footnotes are a common way of citing research in social science. Wikipedia often has a lot of quality “.gov, .edu, and .org” resources listed. Follow the links and see where it takes you!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66D3" w14:textId="77777777" w:rsidR="0041356B" w:rsidRDefault="0041356B">
    <w:pPr>
      <w:pStyle w:val="normal0"/>
      <w:spacing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48E0C" w14:textId="77777777" w:rsidR="0041356B" w:rsidRDefault="0041356B">
    <w:pPr>
      <w:pStyle w:val="normal0"/>
      <w:rPr>
        <w:rFonts w:ascii="Calibri" w:eastAsia="Calibri" w:hAnsi="Calibri" w:cs="Calibri"/>
      </w:rPr>
    </w:pPr>
  </w:p>
  <w:p w14:paraId="275A3768" w14:textId="77777777" w:rsidR="0041356B" w:rsidRDefault="002C76B3">
    <w:pPr>
      <w:pStyle w:val="normal0"/>
      <w:spacing w:line="240" w:lineRule="auto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AP US Government &amp; Politics</w:t>
    </w:r>
  </w:p>
  <w:p w14:paraId="4B0C4A7A" w14:textId="77777777" w:rsidR="0041356B" w:rsidRDefault="002C76B3">
    <w:pPr>
      <w:pStyle w:val="normal0"/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b/>
      </w:rPr>
      <w:t>Landmark Legislation: How</w:t>
    </w:r>
    <w:r>
      <w:rPr>
        <w:rFonts w:ascii="Calibri" w:eastAsia="Calibri" w:hAnsi="Calibri" w:cs="Calibri"/>
        <w:b/>
      </w:rPr>
      <w:t xml:space="preserve"> Congressional Legislation Responds to Societal Problems &amp; Its Subsequent Impact American Society</w:t>
    </w:r>
  </w:p>
  <w:p w14:paraId="3191FEEA" w14:textId="77777777" w:rsidR="0041356B" w:rsidRDefault="0041356B">
    <w:pPr>
      <w:pStyle w:val="normal0"/>
      <w:pBdr>
        <w:bottom w:val="single" w:sz="12" w:space="1" w:color="000000"/>
      </w:pBdr>
      <w:spacing w:line="240" w:lineRule="auto"/>
      <w:rPr>
        <w:rFonts w:ascii="Calibri" w:eastAsia="Calibri" w:hAnsi="Calibri" w:cs="Calibri"/>
      </w:rPr>
    </w:pPr>
  </w:p>
  <w:p w14:paraId="48ED339E" w14:textId="77777777" w:rsidR="0041356B" w:rsidRDefault="002C76B3">
    <w:pPr>
      <w:pStyle w:val="normal0"/>
      <w:spacing w:line="240" w:lineRule="auto"/>
      <w:rPr>
        <w:rFonts w:ascii="Calibri" w:eastAsia="Calibri" w:hAnsi="Calibri" w:cs="Calibri"/>
      </w:rPr>
    </w:pPr>
    <w:r>
      <w:rPr>
        <w:rFonts w:ascii="Calibri" w:eastAsia="Calibri" w:hAnsi="Calibri" w:cs="Calibri"/>
        <w:b/>
        <w:u w:val="single"/>
      </w:rPr>
      <w:t>Directions:</w:t>
    </w:r>
    <w:r>
      <w:rPr>
        <w:rFonts w:ascii="Calibri" w:eastAsia="Calibri" w:hAnsi="Calibri" w:cs="Calibri"/>
      </w:rPr>
      <w:t xml:space="preserve"> Briefly read the descriptions below for each historic piece of legislation passed by Congress. Pick one to research, review “what to look for,” t</w:t>
    </w:r>
    <w:r>
      <w:rPr>
        <w:rFonts w:ascii="Calibri" w:eastAsia="Calibri" w:hAnsi="Calibri" w:cs="Calibri"/>
      </w:rPr>
      <w:t xml:space="preserve">hen conduct research using the resources provided below. Be sure to fill out your chart in complete sentences, with </w:t>
    </w:r>
    <w:r>
      <w:rPr>
        <w:rFonts w:ascii="Calibri" w:eastAsia="Calibri" w:hAnsi="Calibri" w:cs="Calibri"/>
        <w:b/>
        <w:u w:val="single"/>
      </w:rPr>
      <w:t>specific</w:t>
    </w:r>
    <w:r>
      <w:rPr>
        <w:rFonts w:ascii="Calibri" w:eastAsia="Calibri" w:hAnsi="Calibri" w:cs="Calibri"/>
      </w:rPr>
      <w:t xml:space="preserve"> detail, and of course, </w:t>
    </w:r>
    <w:r>
      <w:rPr>
        <w:rFonts w:ascii="Calibri" w:eastAsia="Calibri" w:hAnsi="Calibri" w:cs="Calibri"/>
        <w:b/>
        <w:u w:val="single"/>
      </w:rPr>
      <w:t>in your own words.</w:t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255"/>
    <w:multiLevelType w:val="multilevel"/>
    <w:tmpl w:val="E9DADED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6EE50A4B"/>
    <w:multiLevelType w:val="multilevel"/>
    <w:tmpl w:val="428083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356B"/>
    <w:rsid w:val="002350DB"/>
    <w:rsid w:val="002C76B3"/>
    <w:rsid w:val="0041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69E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C76B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6B3"/>
  </w:style>
  <w:style w:type="paragraph" w:styleId="Footer">
    <w:name w:val="footer"/>
    <w:basedOn w:val="Normal"/>
    <w:link w:val="FooterChar"/>
    <w:uiPriority w:val="99"/>
    <w:unhideWhenUsed/>
    <w:rsid w:val="002C76B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6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outlineLvl w:val="0"/>
    </w:p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C76B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6B3"/>
  </w:style>
  <w:style w:type="paragraph" w:styleId="Footer">
    <w:name w:val="footer"/>
    <w:basedOn w:val="Normal"/>
    <w:link w:val="FooterChar"/>
    <w:uiPriority w:val="99"/>
    <w:unhideWhenUsed/>
    <w:rsid w:val="002C76B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ovtrack.us/" TargetMode="External"/><Relationship Id="rId12" Type="http://schemas.openxmlformats.org/officeDocument/2006/relationships/hyperlink" Target="https://www.archives.gov/legislative" TargetMode="External"/><Relationship Id="rId13" Type="http://schemas.openxmlformats.org/officeDocument/2006/relationships/hyperlink" Target="https://www.youtube.com/user/hughesDV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oyez.org/cases/1996/96-511" TargetMode="External"/><Relationship Id="rId9" Type="http://schemas.openxmlformats.org/officeDocument/2006/relationships/hyperlink" Target="https://www.ourdocuments.gov/index.php?flash=false&amp;" TargetMode="External"/><Relationship Id="rId10" Type="http://schemas.openxmlformats.org/officeDocument/2006/relationships/hyperlink" Target="http://www.congre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3196</Characters>
  <Application>Microsoft Macintosh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Craig Winchell</cp:lastModifiedBy>
  <cp:revision>3</cp:revision>
  <cp:lastPrinted>2019-01-23T18:33:00Z</cp:lastPrinted>
  <dcterms:created xsi:type="dcterms:W3CDTF">2019-01-23T18:30:00Z</dcterms:created>
  <dcterms:modified xsi:type="dcterms:W3CDTF">2019-01-23T18:34:00Z</dcterms:modified>
</cp:coreProperties>
</file>